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color="auto" w:fill="FFFFFF"/>
        </w:rPr>
        <w:t>2023年亳州市谯郡产业投资集团有限公司外包人员岗位公开招聘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color="auto" w:fill="FFFFFF"/>
          <w:lang w:val="en-US" w:eastAsia="zh-CN"/>
        </w:rPr>
        <w:t>拟入围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color="auto" w:fill="FFFFFF"/>
        </w:rPr>
        <w:t>体检表</w:t>
      </w:r>
    </w:p>
    <w:tbl>
      <w:tblPr>
        <w:tblStyle w:val="2"/>
        <w:tblW w:w="9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380"/>
        <w:gridCol w:w="576"/>
        <w:gridCol w:w="84"/>
        <w:gridCol w:w="296"/>
        <w:gridCol w:w="439"/>
        <w:gridCol w:w="862"/>
        <w:gridCol w:w="359"/>
        <w:gridCol w:w="324"/>
        <w:gridCol w:w="407"/>
        <w:gridCol w:w="190"/>
        <w:gridCol w:w="827"/>
        <w:gridCol w:w="720"/>
        <w:gridCol w:w="781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年龄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683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597" w:type="dxa"/>
            <w:gridSpan w:val="2"/>
            <w:noWrap w:val="0"/>
            <w:vAlign w:val="center"/>
          </w:tcPr>
          <w:p>
            <w:pPr>
              <w:suppressAutoHyphens/>
              <w:ind w:left="75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婚否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民族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noWrap w:val="0"/>
            <w:vAlign w:val="center"/>
          </w:tcPr>
          <w:p>
            <w:pPr>
              <w:suppressAutoHyphens/>
              <w:ind w:firstLine="240" w:firstLineChars="1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相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71" w:type="dxa"/>
            <w:noWrap w:val="0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sz w:val="24"/>
                <w:szCs w:val="24"/>
              </w:rPr>
              <w:t>报考学科及岗位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877" w:type="dxa"/>
            <w:gridSpan w:val="7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2251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如实填写）</w:t>
            </w:r>
          </w:p>
        </w:tc>
        <w:tc>
          <w:tcPr>
            <w:tcW w:w="5865" w:type="dxa"/>
            <w:gridSpan w:val="1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裸眼视力</w:t>
            </w: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2"/>
            <w:vMerge w:val="restart"/>
            <w:tcBorders>
              <w:left w:val="nil"/>
            </w:tcBorders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矫正视力</w:t>
            </w: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82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矫正度数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785" w:type="dxa"/>
            <w:vMerge w:val="restart"/>
            <w:noWrap w:val="0"/>
            <w:vAlign w:val="top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2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82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辨色力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眼病</w:t>
            </w: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听力</w:t>
            </w:r>
          </w:p>
        </w:tc>
        <w:tc>
          <w:tcPr>
            <w:tcW w:w="2616" w:type="dxa"/>
            <w:gridSpan w:val="6"/>
            <w:noWrap w:val="0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3249" w:type="dxa"/>
            <w:gridSpan w:val="6"/>
            <w:noWrap w:val="0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嗅觉</w:t>
            </w:r>
          </w:p>
        </w:tc>
        <w:tc>
          <w:tcPr>
            <w:tcW w:w="1681" w:type="dxa"/>
            <w:gridSpan w:val="4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鼻及鼻窦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面部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咽喉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口腔唇腭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齿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5865" w:type="dxa"/>
            <w:gridSpan w:val="1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身高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体重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ind w:firstLine="1920" w:firstLineChars="8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Kg</w:t>
            </w:r>
          </w:p>
        </w:tc>
        <w:tc>
          <w:tcPr>
            <w:tcW w:w="1785" w:type="dxa"/>
            <w:vMerge w:val="restart"/>
            <w:noWrap w:val="0"/>
            <w:vAlign w:val="top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淋巴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脊柱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四肢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关节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皮肤</w:t>
            </w:r>
          </w:p>
        </w:tc>
        <w:tc>
          <w:tcPr>
            <w:tcW w:w="2257" w:type="dxa"/>
            <w:gridSpan w:val="5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颈部</w:t>
            </w:r>
          </w:p>
        </w:tc>
        <w:tc>
          <w:tcPr>
            <w:tcW w:w="2518" w:type="dxa"/>
            <w:gridSpan w:val="4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5865" w:type="dxa"/>
            <w:gridSpan w:val="1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宋体" w:hAnsi="宋体" w:cs="Times New Roman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4857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营养状况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restart"/>
            <w:noWrap w:val="0"/>
            <w:vAlign w:val="top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宋体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压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心脏及血管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呼吸系统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腹部器官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神经及精神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电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图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血常规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尿常规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转氨酶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胸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部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透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视</w:t>
            </w:r>
          </w:p>
        </w:tc>
        <w:tc>
          <w:tcPr>
            <w:tcW w:w="4857" w:type="dxa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>
            <w:pPr>
              <w:suppressAutoHyphens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体检结论</w:t>
            </w:r>
          </w:p>
        </w:tc>
        <w:tc>
          <w:tcPr>
            <w:tcW w:w="8099" w:type="dxa"/>
            <w:gridSpan w:val="3"/>
            <w:noWrap w:val="0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意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见</w:t>
            </w:r>
          </w:p>
        </w:tc>
        <w:tc>
          <w:tcPr>
            <w:tcW w:w="8099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宋体" w:hAnsi="宋体" w:cs="Times New Roman"/>
          <w:sz w:val="24"/>
          <w:szCs w:val="24"/>
        </w:rPr>
      </w:pPr>
      <w:r>
        <w:rPr>
          <w:rFonts w:hint="eastAsia" w:ascii="宋体" w:hAnsi="宋体" w:cs="方正黑体_GBK"/>
          <w:sz w:val="24"/>
          <w:szCs w:val="24"/>
        </w:rPr>
        <w:t>说明：</w:t>
      </w:r>
      <w:r>
        <w:rPr>
          <w:rFonts w:hint="eastAsia" w:ascii="宋体" w:hAnsi="宋体" w:cs="仿宋"/>
          <w:sz w:val="24"/>
          <w:szCs w:val="24"/>
        </w:rPr>
        <w:t>负责医师作体检结论要填写“合格”</w:t>
      </w:r>
      <w:r>
        <w:rPr>
          <w:rFonts w:ascii="宋体" w:hAnsi="宋体" w:cs="仿宋"/>
          <w:sz w:val="24"/>
          <w:szCs w:val="24"/>
        </w:rPr>
        <w:t xml:space="preserve"> </w:t>
      </w:r>
      <w:r>
        <w:rPr>
          <w:rFonts w:hint="eastAsia" w:ascii="宋体" w:hAnsi="宋体" w:cs="仿宋"/>
          <w:sz w:val="24"/>
          <w:szCs w:val="24"/>
        </w:rPr>
        <w:t>、“不合格“两种结论，并说明原因。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zRjNDAyNDA3MmY4ZDNjMDAwYjUyMzM1N2M5OTQifQ=="/>
  </w:docVars>
  <w:rsids>
    <w:rsidRoot w:val="00000000"/>
    <w:rsid w:val="6C3B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2023-06-13T08:49:55Z</dcterms:created>
  <dc:creator>谯腾人力1</dc:creator>
  <cp:lastModifiedBy>柯耀成</cp:lastModifiedBy>
  <dcterms:modified xsi:type="dcterms:W3CDTF">2023-06-13T08:50:29Z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09EFC8E2D2674D94AC1BCBBA744380BE_12</vt:lpwstr>
  </property>
</Properties>
</file>